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  <w:gridCol w:w="680"/>
      </w:tblGrid>
      <w:tr w:rsidR="00CC0B32" w:rsidRPr="00CC0B32" w14:paraId="4C3D9F20" w14:textId="77777777" w:rsidTr="00CC0B32">
        <w:tc>
          <w:tcPr>
            <w:tcW w:w="10456" w:type="dxa"/>
            <w:gridSpan w:val="2"/>
            <w:shd w:val="clear" w:color="auto" w:fill="7030A0"/>
          </w:tcPr>
          <w:p w14:paraId="4BE2860E" w14:textId="66EBC8E5" w:rsidR="00CC0B32" w:rsidRPr="00CC0B32" w:rsidRDefault="007A311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A3111">
              <w:rPr>
                <w:b/>
                <w:bCs/>
                <w:color w:val="FFFFFF" w:themeColor="background1"/>
                <w:sz w:val="28"/>
                <w:szCs w:val="28"/>
              </w:rPr>
              <w:t>Annual planning departmental review</w:t>
            </w:r>
          </w:p>
        </w:tc>
      </w:tr>
      <w:tr w:rsidR="00CC0B32" w14:paraId="0D3FF295" w14:textId="77777777" w:rsidTr="000619C2">
        <w:tc>
          <w:tcPr>
            <w:tcW w:w="10456" w:type="dxa"/>
            <w:gridSpan w:val="2"/>
            <w:shd w:val="clear" w:color="auto" w:fill="C9A6E4"/>
          </w:tcPr>
          <w:p w14:paraId="730E78DF" w14:textId="6DBE735C" w:rsidR="009F6842" w:rsidRDefault="009F6842">
            <w:r w:rsidRPr="009F6842">
              <w:t>Good news: What were the key improvements, wins &amp; steps forward for your Department over the last 12 months?</w:t>
            </w:r>
          </w:p>
        </w:tc>
      </w:tr>
      <w:tr w:rsidR="00CC0B32" w14:paraId="5772BA33" w14:textId="77777777" w:rsidTr="00CC0B32">
        <w:tc>
          <w:tcPr>
            <w:tcW w:w="10456" w:type="dxa"/>
            <w:gridSpan w:val="2"/>
          </w:tcPr>
          <w:p w14:paraId="5AC6A0BA" w14:textId="77777777" w:rsidR="00482047" w:rsidRDefault="00482047" w:rsidP="007A3111"/>
          <w:p w14:paraId="4B97AFA2" w14:textId="77777777" w:rsidR="00952274" w:rsidRDefault="00952274" w:rsidP="007A3111"/>
          <w:p w14:paraId="54B691F6" w14:textId="77777777" w:rsidR="00952274" w:rsidRDefault="00952274" w:rsidP="007A3111"/>
          <w:p w14:paraId="5C95AA2D" w14:textId="77777777" w:rsidR="00952274" w:rsidRDefault="00952274" w:rsidP="007A3111"/>
          <w:p w14:paraId="694A036F" w14:textId="77777777" w:rsidR="007A3111" w:rsidRDefault="007A3111" w:rsidP="007A3111"/>
        </w:tc>
      </w:tr>
      <w:tr w:rsidR="00943C13" w14:paraId="77BA58E8" w14:textId="77777777" w:rsidTr="008804B8">
        <w:tc>
          <w:tcPr>
            <w:tcW w:w="10456" w:type="dxa"/>
            <w:gridSpan w:val="2"/>
            <w:shd w:val="clear" w:color="auto" w:fill="C9A6E4"/>
          </w:tcPr>
          <w:p w14:paraId="034135D2" w14:textId="404243E4" w:rsidR="007A3111" w:rsidRDefault="009F6842" w:rsidP="008804B8">
            <w:r w:rsidRPr="009F6842">
              <w:t>Results review: How has your department performed in terms of it's KPI's, outcomes and actuals vs. targets? What's driving the achievement or underperformance?</w:t>
            </w:r>
          </w:p>
        </w:tc>
      </w:tr>
      <w:tr w:rsidR="00943C13" w14:paraId="1DBC025E" w14:textId="77777777" w:rsidTr="008804B8">
        <w:tc>
          <w:tcPr>
            <w:tcW w:w="10456" w:type="dxa"/>
            <w:gridSpan w:val="2"/>
          </w:tcPr>
          <w:p w14:paraId="42F1AF26" w14:textId="77777777" w:rsidR="00943C13" w:rsidRDefault="00943C13" w:rsidP="008804B8"/>
          <w:p w14:paraId="4CD920BE" w14:textId="77777777" w:rsidR="00943C13" w:rsidRDefault="00943C13" w:rsidP="008804B8"/>
          <w:p w14:paraId="647DFECA" w14:textId="77777777" w:rsidR="00952274" w:rsidRDefault="00952274" w:rsidP="008804B8"/>
          <w:p w14:paraId="52D3D371" w14:textId="77777777" w:rsidR="00952274" w:rsidRDefault="00952274" w:rsidP="008804B8"/>
          <w:p w14:paraId="40C9EDFE" w14:textId="77777777" w:rsidR="00943C13" w:rsidRDefault="00943C13" w:rsidP="008804B8"/>
        </w:tc>
      </w:tr>
      <w:tr w:rsidR="00D043ED" w14:paraId="7A70EA9A" w14:textId="77777777" w:rsidTr="008804B8">
        <w:tc>
          <w:tcPr>
            <w:tcW w:w="10456" w:type="dxa"/>
            <w:gridSpan w:val="2"/>
            <w:shd w:val="clear" w:color="auto" w:fill="C9A6E4"/>
          </w:tcPr>
          <w:p w14:paraId="7112D48C" w14:textId="519639A1" w:rsidR="007A3111" w:rsidRDefault="00044C6D" w:rsidP="008804B8">
            <w:r w:rsidRPr="00044C6D">
              <w:t>Challenges, issues &amp; bottlenecks: List the challenges, issues &amp; bottlenecks and what needs to be addressed in your department over the next 12 months</w:t>
            </w:r>
          </w:p>
        </w:tc>
      </w:tr>
      <w:tr w:rsidR="00D043ED" w14:paraId="5A8D5952" w14:textId="77777777" w:rsidTr="008804B8">
        <w:tc>
          <w:tcPr>
            <w:tcW w:w="10456" w:type="dxa"/>
            <w:gridSpan w:val="2"/>
          </w:tcPr>
          <w:p w14:paraId="58E51DF0" w14:textId="77777777" w:rsidR="00D043ED" w:rsidRDefault="00D043ED" w:rsidP="008804B8"/>
          <w:p w14:paraId="68BA7419" w14:textId="77777777" w:rsidR="00D043ED" w:rsidRDefault="00D043ED" w:rsidP="008804B8"/>
          <w:p w14:paraId="37FF188E" w14:textId="77777777" w:rsidR="00952274" w:rsidRDefault="00952274" w:rsidP="008804B8"/>
          <w:p w14:paraId="38969CDC" w14:textId="77777777" w:rsidR="00952274" w:rsidRDefault="00952274" w:rsidP="008804B8"/>
          <w:p w14:paraId="5404E335" w14:textId="77777777" w:rsidR="00D043ED" w:rsidRDefault="00D043ED" w:rsidP="008804B8"/>
        </w:tc>
      </w:tr>
      <w:tr w:rsidR="00CC0B32" w14:paraId="21139BE3" w14:textId="77777777" w:rsidTr="000619C2">
        <w:tc>
          <w:tcPr>
            <w:tcW w:w="10456" w:type="dxa"/>
            <w:gridSpan w:val="2"/>
            <w:shd w:val="clear" w:color="auto" w:fill="C9A6E4"/>
          </w:tcPr>
          <w:p w14:paraId="675E208C" w14:textId="210D8560" w:rsidR="007A3111" w:rsidRDefault="00044C6D">
            <w:r w:rsidRPr="00044C6D">
              <w:t>Next years results: Reflecting on the targets and KPIs you need to achieve over the next 12 months, what do you need to change or do to ensure you can confidently deliver?</w:t>
            </w:r>
          </w:p>
        </w:tc>
      </w:tr>
      <w:tr w:rsidR="00CC0B32" w14:paraId="05AAA93D" w14:textId="77777777" w:rsidTr="00CC0B32">
        <w:tc>
          <w:tcPr>
            <w:tcW w:w="10456" w:type="dxa"/>
            <w:gridSpan w:val="2"/>
          </w:tcPr>
          <w:p w14:paraId="2831C992" w14:textId="77777777" w:rsidR="00CC0B32" w:rsidRDefault="00CC0B32"/>
          <w:p w14:paraId="60566E7D" w14:textId="77777777" w:rsidR="00952274" w:rsidRDefault="00952274"/>
          <w:p w14:paraId="2FCD6DBA" w14:textId="77777777" w:rsidR="00952274" w:rsidRDefault="00952274"/>
          <w:p w14:paraId="66038AFC" w14:textId="77777777" w:rsidR="00482047" w:rsidRDefault="00482047"/>
          <w:p w14:paraId="08502511" w14:textId="77777777" w:rsidR="00482047" w:rsidRDefault="00482047"/>
        </w:tc>
      </w:tr>
      <w:tr w:rsidR="007E2F39" w14:paraId="51959BAF" w14:textId="77777777" w:rsidTr="008804B8">
        <w:tc>
          <w:tcPr>
            <w:tcW w:w="10456" w:type="dxa"/>
            <w:gridSpan w:val="2"/>
            <w:shd w:val="clear" w:color="auto" w:fill="C9A6E4"/>
          </w:tcPr>
          <w:p w14:paraId="252895BA" w14:textId="77777777" w:rsidR="007E2F39" w:rsidRDefault="007E2F39" w:rsidP="008804B8">
            <w:r>
              <w:t xml:space="preserve">Health check </w:t>
            </w:r>
          </w:p>
          <w:p w14:paraId="6EF1E8B2" w14:textId="77777777" w:rsidR="00992CB0" w:rsidRPr="009F48D2" w:rsidRDefault="00992CB0" w:rsidP="008804B8">
            <w:pPr>
              <w:rPr>
                <w:sz w:val="14"/>
                <w:szCs w:val="14"/>
              </w:rPr>
            </w:pPr>
            <w:r w:rsidRPr="009F48D2">
              <w:rPr>
                <w:sz w:val="14"/>
                <w:szCs w:val="14"/>
              </w:rPr>
              <w:t>1 = Poor - A definite area to address - this is causing us issues already</w:t>
            </w:r>
          </w:p>
          <w:p w14:paraId="47B83208" w14:textId="77777777" w:rsidR="00992CB0" w:rsidRPr="009F48D2" w:rsidRDefault="00992CB0" w:rsidP="008804B8">
            <w:pPr>
              <w:rPr>
                <w:sz w:val="14"/>
                <w:szCs w:val="14"/>
              </w:rPr>
            </w:pPr>
            <w:r w:rsidRPr="009F48D2">
              <w:rPr>
                <w:sz w:val="14"/>
                <w:szCs w:val="14"/>
              </w:rPr>
              <w:t>2 = Insufficient - If we don’t address this, it is very likely to hold us back next year</w:t>
            </w:r>
          </w:p>
          <w:p w14:paraId="502467BF" w14:textId="77777777" w:rsidR="00992CB0" w:rsidRPr="009F48D2" w:rsidRDefault="009F48D2" w:rsidP="008804B8">
            <w:pPr>
              <w:rPr>
                <w:sz w:val="14"/>
                <w:szCs w:val="14"/>
              </w:rPr>
            </w:pPr>
            <w:r w:rsidRPr="009F48D2">
              <w:rPr>
                <w:sz w:val="14"/>
                <w:szCs w:val="14"/>
              </w:rPr>
              <w:t>3 = Adequate - This may cause us an issue if not addressed</w:t>
            </w:r>
          </w:p>
          <w:p w14:paraId="296C1531" w14:textId="77777777" w:rsidR="009F48D2" w:rsidRPr="009F48D2" w:rsidRDefault="009F48D2" w:rsidP="008804B8">
            <w:pPr>
              <w:rPr>
                <w:sz w:val="14"/>
                <w:szCs w:val="14"/>
              </w:rPr>
            </w:pPr>
            <w:r w:rsidRPr="009F48D2">
              <w:rPr>
                <w:sz w:val="14"/>
                <w:szCs w:val="14"/>
              </w:rPr>
              <w:t>4 = Good - Room for improvement but should not hold us back short term</w:t>
            </w:r>
          </w:p>
          <w:p w14:paraId="7B0A34B9" w14:textId="28F03DFE" w:rsidR="009F48D2" w:rsidRDefault="009F48D2" w:rsidP="008804B8">
            <w:r w:rsidRPr="009F48D2">
              <w:rPr>
                <w:sz w:val="14"/>
                <w:szCs w:val="14"/>
              </w:rPr>
              <w:t>5 = Excellent - This is a real strength, we have this nailed</w:t>
            </w:r>
          </w:p>
        </w:tc>
      </w:tr>
      <w:tr w:rsidR="00B72A61" w14:paraId="55DF6919" w14:textId="77777777" w:rsidTr="00654919">
        <w:tc>
          <w:tcPr>
            <w:tcW w:w="9776" w:type="dxa"/>
            <w:shd w:val="clear" w:color="auto" w:fill="C9A6E4"/>
          </w:tcPr>
          <w:p w14:paraId="5A45AF47" w14:textId="42DBDEC3" w:rsidR="00B72A61" w:rsidRPr="00654919" w:rsidRDefault="002337B8">
            <w:pPr>
              <w:rPr>
                <w:sz w:val="16"/>
                <w:szCs w:val="16"/>
              </w:rPr>
            </w:pPr>
            <w:r w:rsidRPr="00654919">
              <w:rPr>
                <w:sz w:val="16"/>
                <w:szCs w:val="16"/>
              </w:rPr>
              <w:t>Performance &amp; Results: You are consistently achieving your key outcomes, KPIs &amp; targets or have well thought out documented plans that are working to address any function performance challenges</w:t>
            </w:r>
          </w:p>
        </w:tc>
        <w:tc>
          <w:tcPr>
            <w:tcW w:w="680" w:type="dxa"/>
          </w:tcPr>
          <w:p w14:paraId="3E6222D7" w14:textId="77777777" w:rsidR="00B72A61" w:rsidRDefault="00B72A61"/>
        </w:tc>
      </w:tr>
      <w:tr w:rsidR="00B72A61" w14:paraId="63017FB2" w14:textId="77777777" w:rsidTr="00654919">
        <w:tc>
          <w:tcPr>
            <w:tcW w:w="9776" w:type="dxa"/>
            <w:shd w:val="clear" w:color="auto" w:fill="C9A6E4"/>
          </w:tcPr>
          <w:p w14:paraId="76CFB97F" w14:textId="72C8513F" w:rsidR="00B72A61" w:rsidRPr="00654919" w:rsidRDefault="002337B8">
            <w:pPr>
              <w:rPr>
                <w:sz w:val="16"/>
                <w:szCs w:val="16"/>
              </w:rPr>
            </w:pPr>
            <w:r w:rsidRPr="00654919">
              <w:rPr>
                <w:sz w:val="16"/>
                <w:szCs w:val="16"/>
              </w:rPr>
              <w:t>Team: Your function/department is correctly resourced &amp; structured with the right talent in place to enable you to achieve your key outcomes, KPIs &amp; targets consistently</w:t>
            </w:r>
          </w:p>
        </w:tc>
        <w:tc>
          <w:tcPr>
            <w:tcW w:w="680" w:type="dxa"/>
          </w:tcPr>
          <w:p w14:paraId="1A0C400A" w14:textId="77777777" w:rsidR="00B72A61" w:rsidRDefault="00B72A61"/>
        </w:tc>
      </w:tr>
      <w:tr w:rsidR="00B72A61" w14:paraId="414AFD36" w14:textId="77777777" w:rsidTr="00654919">
        <w:tc>
          <w:tcPr>
            <w:tcW w:w="9776" w:type="dxa"/>
            <w:shd w:val="clear" w:color="auto" w:fill="C9A6E4"/>
          </w:tcPr>
          <w:p w14:paraId="4B8CB51E" w14:textId="23D136A5" w:rsidR="00B72A61" w:rsidRPr="00654919" w:rsidRDefault="002337B8">
            <w:pPr>
              <w:rPr>
                <w:sz w:val="16"/>
                <w:szCs w:val="16"/>
              </w:rPr>
            </w:pPr>
            <w:r w:rsidRPr="00654919">
              <w:rPr>
                <w:sz w:val="16"/>
                <w:szCs w:val="16"/>
              </w:rPr>
              <w:t>Team: 'Rising Stars' have been identified and have documented development plans in place to support their progression and development</w:t>
            </w:r>
          </w:p>
        </w:tc>
        <w:tc>
          <w:tcPr>
            <w:tcW w:w="680" w:type="dxa"/>
          </w:tcPr>
          <w:p w14:paraId="700D177D" w14:textId="77777777" w:rsidR="00B72A61" w:rsidRDefault="00B72A61"/>
        </w:tc>
      </w:tr>
      <w:tr w:rsidR="00B72A61" w14:paraId="67A82014" w14:textId="77777777" w:rsidTr="00654919">
        <w:tc>
          <w:tcPr>
            <w:tcW w:w="9776" w:type="dxa"/>
            <w:shd w:val="clear" w:color="auto" w:fill="C9A6E4"/>
          </w:tcPr>
          <w:p w14:paraId="74E0E28C" w14:textId="37AAB065" w:rsidR="00B72A61" w:rsidRPr="00654919" w:rsidRDefault="00087E97">
            <w:pPr>
              <w:rPr>
                <w:sz w:val="16"/>
                <w:szCs w:val="16"/>
              </w:rPr>
            </w:pPr>
            <w:r w:rsidRPr="00654919">
              <w:rPr>
                <w:sz w:val="16"/>
                <w:szCs w:val="16"/>
              </w:rPr>
              <w:t>Team: You have a documented and time lined recruitment plan in place that is linked to the P&amp;L budget</w:t>
            </w:r>
          </w:p>
        </w:tc>
        <w:tc>
          <w:tcPr>
            <w:tcW w:w="680" w:type="dxa"/>
          </w:tcPr>
          <w:p w14:paraId="725FFE35" w14:textId="77777777" w:rsidR="00B72A61" w:rsidRDefault="00B72A61"/>
        </w:tc>
      </w:tr>
      <w:tr w:rsidR="00B72A61" w14:paraId="627D6383" w14:textId="77777777" w:rsidTr="00654919">
        <w:tc>
          <w:tcPr>
            <w:tcW w:w="9776" w:type="dxa"/>
            <w:shd w:val="clear" w:color="auto" w:fill="C9A6E4"/>
          </w:tcPr>
          <w:p w14:paraId="37E37D9A" w14:textId="46298AA2" w:rsidR="00B72A61" w:rsidRPr="00654919" w:rsidRDefault="00087E97">
            <w:pPr>
              <w:rPr>
                <w:sz w:val="16"/>
                <w:szCs w:val="16"/>
              </w:rPr>
            </w:pPr>
            <w:r w:rsidRPr="00654919">
              <w:rPr>
                <w:sz w:val="16"/>
                <w:szCs w:val="16"/>
              </w:rPr>
              <w:t>Communication: Your team meetings and huddles are effective &amp; consistent. i.e. solid agendas, run to time, have good accountability, and team members are engaged</w:t>
            </w:r>
          </w:p>
        </w:tc>
        <w:tc>
          <w:tcPr>
            <w:tcW w:w="680" w:type="dxa"/>
          </w:tcPr>
          <w:p w14:paraId="2D564AB9" w14:textId="77777777" w:rsidR="00B72A61" w:rsidRDefault="00B72A61"/>
        </w:tc>
      </w:tr>
      <w:tr w:rsidR="00B72A61" w14:paraId="4B349576" w14:textId="77777777" w:rsidTr="00654919">
        <w:tc>
          <w:tcPr>
            <w:tcW w:w="9776" w:type="dxa"/>
            <w:shd w:val="clear" w:color="auto" w:fill="C9A6E4"/>
          </w:tcPr>
          <w:p w14:paraId="7F5F7D4A" w14:textId="78130205" w:rsidR="00B72A61" w:rsidRPr="00654919" w:rsidRDefault="00087E97">
            <w:pPr>
              <w:rPr>
                <w:sz w:val="16"/>
                <w:szCs w:val="16"/>
              </w:rPr>
            </w:pPr>
            <w:r w:rsidRPr="00654919">
              <w:rPr>
                <w:sz w:val="16"/>
                <w:szCs w:val="16"/>
              </w:rPr>
              <w:t>Capability: You don’t have any significant skill, infrastructure, equipment or know how gaps that will prevent you from achieving your key outcomes, KPIs &amp; targets consistently</w:t>
            </w:r>
          </w:p>
        </w:tc>
        <w:tc>
          <w:tcPr>
            <w:tcW w:w="680" w:type="dxa"/>
          </w:tcPr>
          <w:p w14:paraId="0D5684E2" w14:textId="77777777" w:rsidR="00B72A61" w:rsidRDefault="00B72A61"/>
        </w:tc>
      </w:tr>
      <w:tr w:rsidR="00B72A61" w14:paraId="1ABDE27B" w14:textId="77777777" w:rsidTr="00654919">
        <w:tc>
          <w:tcPr>
            <w:tcW w:w="9776" w:type="dxa"/>
            <w:shd w:val="clear" w:color="auto" w:fill="C9A6E4"/>
          </w:tcPr>
          <w:p w14:paraId="3B56B505" w14:textId="5C8B4720" w:rsidR="00B72A61" w:rsidRPr="00654919" w:rsidRDefault="00AF4B0D">
            <w:pPr>
              <w:rPr>
                <w:sz w:val="16"/>
                <w:szCs w:val="16"/>
              </w:rPr>
            </w:pPr>
            <w:r w:rsidRPr="00654919">
              <w:rPr>
                <w:sz w:val="16"/>
                <w:szCs w:val="16"/>
              </w:rPr>
              <w:t>Process: The key processes in your function/department are documented, effective and consistently followed by your team</w:t>
            </w:r>
          </w:p>
        </w:tc>
        <w:tc>
          <w:tcPr>
            <w:tcW w:w="680" w:type="dxa"/>
          </w:tcPr>
          <w:p w14:paraId="086B62E7" w14:textId="77777777" w:rsidR="00B72A61" w:rsidRDefault="00B72A61"/>
        </w:tc>
      </w:tr>
      <w:tr w:rsidR="00087E97" w14:paraId="1F02B587" w14:textId="77777777" w:rsidTr="00654919">
        <w:tc>
          <w:tcPr>
            <w:tcW w:w="9776" w:type="dxa"/>
            <w:shd w:val="clear" w:color="auto" w:fill="C9A6E4"/>
          </w:tcPr>
          <w:p w14:paraId="27170B6A" w14:textId="751FD7E4" w:rsidR="00087E97" w:rsidRPr="00654919" w:rsidRDefault="00AF4B0D">
            <w:pPr>
              <w:rPr>
                <w:sz w:val="16"/>
                <w:szCs w:val="16"/>
              </w:rPr>
            </w:pPr>
            <w:r w:rsidRPr="00654919">
              <w:rPr>
                <w:sz w:val="16"/>
                <w:szCs w:val="16"/>
              </w:rPr>
              <w:t>Process: Your software systems are correctly set up and team members are using these consistently and as intended</w:t>
            </w:r>
          </w:p>
        </w:tc>
        <w:tc>
          <w:tcPr>
            <w:tcW w:w="680" w:type="dxa"/>
          </w:tcPr>
          <w:p w14:paraId="3A1DA9AA" w14:textId="77777777" w:rsidR="00087E97" w:rsidRDefault="00087E97"/>
        </w:tc>
      </w:tr>
      <w:tr w:rsidR="00087E97" w14:paraId="35807F1D" w14:textId="77777777" w:rsidTr="00654919">
        <w:tc>
          <w:tcPr>
            <w:tcW w:w="9776" w:type="dxa"/>
            <w:shd w:val="clear" w:color="auto" w:fill="C9A6E4"/>
          </w:tcPr>
          <w:p w14:paraId="771D4258" w14:textId="75A58838" w:rsidR="00087E97" w:rsidRPr="00654919" w:rsidRDefault="00AF4B0D">
            <w:pPr>
              <w:rPr>
                <w:sz w:val="16"/>
                <w:szCs w:val="16"/>
              </w:rPr>
            </w:pPr>
            <w:r w:rsidRPr="00654919">
              <w:rPr>
                <w:sz w:val="16"/>
                <w:szCs w:val="16"/>
              </w:rPr>
              <w:t>Reporting: You have all the right daily, weekly and monthly reports &amp; KPIs in place. These are in the right format, are accurate and effectively understood and used across your team</w:t>
            </w:r>
          </w:p>
        </w:tc>
        <w:tc>
          <w:tcPr>
            <w:tcW w:w="680" w:type="dxa"/>
          </w:tcPr>
          <w:p w14:paraId="38873171" w14:textId="77777777" w:rsidR="00087E97" w:rsidRDefault="00087E97"/>
        </w:tc>
      </w:tr>
      <w:tr w:rsidR="00087E97" w14:paraId="31F93EFF" w14:textId="77777777" w:rsidTr="00654919">
        <w:tc>
          <w:tcPr>
            <w:tcW w:w="9776" w:type="dxa"/>
            <w:shd w:val="clear" w:color="auto" w:fill="C9A6E4"/>
          </w:tcPr>
          <w:p w14:paraId="61C0AF39" w14:textId="01AC9623" w:rsidR="00087E97" w:rsidRPr="00654919" w:rsidRDefault="00654919">
            <w:pPr>
              <w:rPr>
                <w:sz w:val="16"/>
                <w:szCs w:val="16"/>
              </w:rPr>
            </w:pPr>
            <w:r w:rsidRPr="00654919">
              <w:rPr>
                <w:sz w:val="16"/>
                <w:szCs w:val="16"/>
              </w:rPr>
              <w:t>*Suppliers: Your suppliers are performing well and are robust (i.e. reliable, diversified and scalable) enough to support your growth goals</w:t>
            </w:r>
          </w:p>
        </w:tc>
        <w:tc>
          <w:tcPr>
            <w:tcW w:w="680" w:type="dxa"/>
          </w:tcPr>
          <w:p w14:paraId="380EFC7E" w14:textId="77777777" w:rsidR="00087E97" w:rsidRDefault="00087E97"/>
        </w:tc>
      </w:tr>
      <w:tr w:rsidR="00044C6D" w14:paraId="6473C3C8" w14:textId="77777777" w:rsidTr="008804B8">
        <w:tc>
          <w:tcPr>
            <w:tcW w:w="10456" w:type="dxa"/>
            <w:gridSpan w:val="2"/>
            <w:shd w:val="clear" w:color="auto" w:fill="C9A6E4"/>
          </w:tcPr>
          <w:p w14:paraId="78B575C3" w14:textId="16081A16" w:rsidR="00044C6D" w:rsidRDefault="00952274" w:rsidP="008804B8">
            <w:r w:rsidRPr="00952274">
              <w:t>Health Check: Based on your Health Check scores, what needs to be addressed over the next 12 months?</w:t>
            </w:r>
          </w:p>
        </w:tc>
      </w:tr>
      <w:tr w:rsidR="00044C6D" w14:paraId="62834CD9" w14:textId="77777777" w:rsidTr="008804B8">
        <w:tc>
          <w:tcPr>
            <w:tcW w:w="10456" w:type="dxa"/>
            <w:gridSpan w:val="2"/>
          </w:tcPr>
          <w:p w14:paraId="482AB8EE" w14:textId="77777777" w:rsidR="00044C6D" w:rsidRDefault="00044C6D" w:rsidP="008804B8"/>
          <w:p w14:paraId="2A05642B" w14:textId="77777777" w:rsidR="00044C6D" w:rsidRDefault="00044C6D" w:rsidP="008804B8"/>
          <w:p w14:paraId="071BEF19" w14:textId="77777777" w:rsidR="00952274" w:rsidRDefault="00952274" w:rsidP="008804B8"/>
          <w:p w14:paraId="684C3AE4" w14:textId="77777777" w:rsidR="00952274" w:rsidRDefault="00952274" w:rsidP="008804B8"/>
          <w:p w14:paraId="2BE09A11" w14:textId="77777777" w:rsidR="00044C6D" w:rsidRDefault="00044C6D" w:rsidP="008804B8"/>
        </w:tc>
      </w:tr>
      <w:tr w:rsidR="00044C6D" w14:paraId="2F626578" w14:textId="77777777" w:rsidTr="008804B8">
        <w:tc>
          <w:tcPr>
            <w:tcW w:w="10456" w:type="dxa"/>
            <w:gridSpan w:val="2"/>
            <w:shd w:val="clear" w:color="auto" w:fill="C9A6E4"/>
          </w:tcPr>
          <w:p w14:paraId="36EFFA4E" w14:textId="6B3353C1" w:rsidR="00044C6D" w:rsidRDefault="00952274" w:rsidP="008804B8">
            <w:r w:rsidRPr="00952274">
              <w:t>Based on all your answers in this document, what do you believe the Priorities should be for your department/function over the next 12 months? (now enter these on your One Page Annual Plan)</w:t>
            </w:r>
          </w:p>
        </w:tc>
      </w:tr>
      <w:tr w:rsidR="00044C6D" w14:paraId="6CC2DC0F" w14:textId="77777777" w:rsidTr="008804B8">
        <w:tc>
          <w:tcPr>
            <w:tcW w:w="10456" w:type="dxa"/>
            <w:gridSpan w:val="2"/>
          </w:tcPr>
          <w:p w14:paraId="6CDB6BFB" w14:textId="77777777" w:rsidR="00044C6D" w:rsidRDefault="00044C6D" w:rsidP="008804B8"/>
          <w:p w14:paraId="38CA6FA6" w14:textId="77777777" w:rsidR="00044C6D" w:rsidRDefault="00044C6D" w:rsidP="008804B8"/>
          <w:p w14:paraId="6BE7F175" w14:textId="77777777" w:rsidR="00952274" w:rsidRDefault="00952274" w:rsidP="008804B8"/>
          <w:p w14:paraId="3DEF46C0" w14:textId="77777777" w:rsidR="00952274" w:rsidRDefault="00952274" w:rsidP="008804B8"/>
          <w:p w14:paraId="492A09B2" w14:textId="77777777" w:rsidR="00044C6D" w:rsidRDefault="00044C6D" w:rsidP="008804B8"/>
        </w:tc>
      </w:tr>
    </w:tbl>
    <w:p w14:paraId="59201058" w14:textId="77777777" w:rsidR="00044C6D" w:rsidRDefault="00044C6D"/>
    <w:sectPr w:rsidR="00044C6D" w:rsidSect="00CC0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C7"/>
    <w:rsid w:val="00044C6D"/>
    <w:rsid w:val="000619C2"/>
    <w:rsid w:val="00087E97"/>
    <w:rsid w:val="000D33F5"/>
    <w:rsid w:val="000E3132"/>
    <w:rsid w:val="00117715"/>
    <w:rsid w:val="001621C4"/>
    <w:rsid w:val="002337B8"/>
    <w:rsid w:val="00234578"/>
    <w:rsid w:val="00245B53"/>
    <w:rsid w:val="003D13D7"/>
    <w:rsid w:val="00482047"/>
    <w:rsid w:val="004C0984"/>
    <w:rsid w:val="00654919"/>
    <w:rsid w:val="00696573"/>
    <w:rsid w:val="00707DB8"/>
    <w:rsid w:val="00776FBF"/>
    <w:rsid w:val="007870C7"/>
    <w:rsid w:val="007A3111"/>
    <w:rsid w:val="007E2F39"/>
    <w:rsid w:val="008161C9"/>
    <w:rsid w:val="00943C13"/>
    <w:rsid w:val="00952274"/>
    <w:rsid w:val="00992CB0"/>
    <w:rsid w:val="009F48D2"/>
    <w:rsid w:val="009F6842"/>
    <w:rsid w:val="00A25F47"/>
    <w:rsid w:val="00A51179"/>
    <w:rsid w:val="00A61F60"/>
    <w:rsid w:val="00A63D24"/>
    <w:rsid w:val="00AF4B0D"/>
    <w:rsid w:val="00B72A61"/>
    <w:rsid w:val="00C524D4"/>
    <w:rsid w:val="00C71CAA"/>
    <w:rsid w:val="00CC0B32"/>
    <w:rsid w:val="00D043ED"/>
    <w:rsid w:val="00E37B79"/>
    <w:rsid w:val="00E86493"/>
    <w:rsid w:val="00EA1D6B"/>
    <w:rsid w:val="00ED6E22"/>
    <w:rsid w:val="00F4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16C68"/>
  <w15:chartTrackingRefBased/>
  <w15:docId w15:val="{DD10A7BE-2E4D-4FD3-B883-2610D08F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984"/>
    <w:rPr>
      <w:rFonts w:ascii="Arial" w:hAnsi="Arial"/>
      <w:kern w:val="0"/>
      <w:sz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984"/>
    <w:pPr>
      <w:keepNext/>
      <w:keepLines/>
      <w:spacing w:before="240"/>
      <w:outlineLvl w:val="0"/>
    </w:pPr>
    <w:rPr>
      <w:rFonts w:eastAsiaTheme="majorEastAsia" w:cstheme="majorBidi"/>
      <w:b/>
      <w:color w:val="7030A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F60"/>
    <w:pPr>
      <w:keepNext/>
      <w:keepLines/>
      <w:spacing w:before="40"/>
      <w:outlineLvl w:val="1"/>
    </w:pPr>
    <w:rPr>
      <w:rFonts w:eastAsiaTheme="majorEastAsia" w:cstheme="majorBidi"/>
      <w:color w:val="7030A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1F60"/>
    <w:pPr>
      <w:keepNext/>
      <w:keepLines/>
      <w:spacing w:before="40"/>
      <w:outlineLvl w:val="2"/>
    </w:pPr>
    <w:rPr>
      <w:rFonts w:eastAsiaTheme="majorEastAsia" w:cstheme="majorBidi"/>
      <w:color w:val="7030A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1F60"/>
    <w:pPr>
      <w:keepNext/>
      <w:keepLines/>
      <w:spacing w:before="40"/>
      <w:outlineLvl w:val="3"/>
    </w:pPr>
    <w:rPr>
      <w:rFonts w:eastAsiaTheme="majorEastAsia" w:cstheme="majorBidi"/>
      <w:i/>
      <w:iCs/>
      <w:color w:val="7030A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984"/>
    <w:rPr>
      <w:rFonts w:ascii="Arial" w:eastAsiaTheme="majorEastAsia" w:hAnsi="Arial" w:cstheme="majorBidi"/>
      <w:b/>
      <w:color w:val="7030A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1F60"/>
    <w:rPr>
      <w:rFonts w:ascii="Arial" w:eastAsiaTheme="majorEastAsia" w:hAnsi="Arial" w:cstheme="majorBidi"/>
      <w:color w:val="7030A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1F60"/>
    <w:rPr>
      <w:rFonts w:ascii="Arial" w:eastAsiaTheme="majorEastAsia" w:hAnsi="Arial" w:cstheme="majorBidi"/>
      <w:color w:val="7030A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1F60"/>
    <w:rPr>
      <w:rFonts w:ascii="Arial" w:eastAsiaTheme="majorEastAsia" w:hAnsi="Arial" w:cstheme="majorBidi"/>
      <w:i/>
      <w:iCs/>
      <w:color w:val="7030A0"/>
    </w:rPr>
  </w:style>
  <w:style w:type="table" w:styleId="TableGrid">
    <w:name w:val="Table Grid"/>
    <w:basedOn w:val="TableNormal"/>
    <w:uiPriority w:val="39"/>
    <w:rsid w:val="00CC0B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14BBB05A71F4F9B0D1FD56D1A2B0B" ma:contentTypeVersion="19" ma:contentTypeDescription="Create a new document." ma:contentTypeScope="" ma:versionID="f5aa2ab8c05fecb3b612fee779d42244">
  <xsd:schema xmlns:xsd="http://www.w3.org/2001/XMLSchema" xmlns:xs="http://www.w3.org/2001/XMLSchema" xmlns:p="http://schemas.microsoft.com/office/2006/metadata/properties" xmlns:ns2="8a89d56d-b001-46f5-a791-cb9edbc9c245" xmlns:ns3="8e40aff5-4f86-4dbc-9a66-0f1a321c8ea4" targetNamespace="http://schemas.microsoft.com/office/2006/metadata/properties" ma:root="true" ma:fieldsID="171ac26152513a3f7288122628a788db" ns2:_="" ns3:_="">
    <xsd:import namespace="8a89d56d-b001-46f5-a791-cb9edbc9c245"/>
    <xsd:import namespace="8e40aff5-4f86-4dbc-9a66-0f1a321c8e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ompany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9d56d-b001-46f5-a791-cb9edbc9c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3490e0-064f-4634-984f-e43eb50948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pany" ma:index="24" nillable="true" ma:displayName="Company " ma:format="Dropdown" ma:internalName="Company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0aff5-4f86-4dbc-9a66-0f1a321c8e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cc7f76-89dc-4c6e-9d24-b9cac4d84e18}" ma:internalName="TaxCatchAll" ma:showField="CatchAllData" ma:web="8e40aff5-4f86-4dbc-9a66-0f1a321c8e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89d56d-b001-46f5-a791-cb9edbc9c245">
      <Terms xmlns="http://schemas.microsoft.com/office/infopath/2007/PartnerControls"/>
    </lcf76f155ced4ddcb4097134ff3c332f>
    <Company xmlns="8a89d56d-b001-46f5-a791-cb9edbc9c245" xsi:nil="true"/>
    <TaxCatchAll xmlns="8e40aff5-4f86-4dbc-9a66-0f1a321c8ea4" xsi:nil="true"/>
  </documentManagement>
</p:properties>
</file>

<file path=customXml/itemProps1.xml><?xml version="1.0" encoding="utf-8"?>
<ds:datastoreItem xmlns:ds="http://schemas.openxmlformats.org/officeDocument/2006/customXml" ds:itemID="{CEBC2A28-B572-4518-934B-CA9D1C1503C5}"/>
</file>

<file path=customXml/itemProps2.xml><?xml version="1.0" encoding="utf-8"?>
<ds:datastoreItem xmlns:ds="http://schemas.openxmlformats.org/officeDocument/2006/customXml" ds:itemID="{0DD40B38-74FD-4BCE-AE83-632C34F42417}"/>
</file>

<file path=customXml/itemProps3.xml><?xml version="1.0" encoding="utf-8"?>
<ds:datastoreItem xmlns:ds="http://schemas.openxmlformats.org/officeDocument/2006/customXml" ds:itemID="{C3D5653D-F8E8-4613-AD03-C0F5289A9E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Woods</dc:creator>
  <cp:keywords/>
  <dc:description/>
  <cp:lastModifiedBy>Mark Woods</cp:lastModifiedBy>
  <cp:revision>14</cp:revision>
  <dcterms:created xsi:type="dcterms:W3CDTF">2023-11-21T12:45:00Z</dcterms:created>
  <dcterms:modified xsi:type="dcterms:W3CDTF">2023-11-21T12:54:00Z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0x010100F5314BBB05A71F4F9B0D1FD56D1A2B0B</vt:lpwstr>
  </property>
</Properties>
</file>